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730B" w:rsidRDefault="00CF1C82">
      <w:pPr>
        <w:pBdr>
          <w:top w:val="nil"/>
          <w:left w:val="nil"/>
          <w:bottom w:val="nil"/>
          <w:right w:val="nil"/>
          <w:between w:val="nil"/>
        </w:pBdr>
        <w:tabs>
          <w:tab w:val="center" w:pos="4419"/>
          <w:tab w:val="right" w:pos="8838"/>
        </w:tabs>
        <w:spacing w:line="276" w:lineRule="auto"/>
        <w:ind w:left="851" w:right="567"/>
        <w:jc w:val="both"/>
        <w:rPr>
          <w:rFonts w:ascii="Calibri" w:eastAsia="Calibri" w:hAnsi="Calibri" w:cs="Calibri"/>
          <w:b/>
          <w:i/>
          <w:color w:val="000000"/>
          <w:sz w:val="24"/>
          <w:szCs w:val="24"/>
        </w:rPr>
      </w:pPr>
      <w:r>
        <w:rPr>
          <w:rFonts w:ascii="Calibri" w:eastAsia="Calibri" w:hAnsi="Calibri" w:cs="Calibri"/>
          <w:b/>
          <w:i/>
          <w:color w:val="000000"/>
          <w:sz w:val="22"/>
          <w:szCs w:val="22"/>
        </w:rPr>
        <w:t xml:space="preserve">  </w:t>
      </w:r>
      <w:r>
        <w:rPr>
          <w:rFonts w:ascii="Calibri" w:eastAsia="Calibri" w:hAnsi="Calibri" w:cs="Calibri"/>
          <w:b/>
          <w:i/>
          <w:color w:val="000000"/>
          <w:sz w:val="24"/>
          <w:szCs w:val="24"/>
        </w:rPr>
        <w:t>////-</w:t>
      </w:r>
      <w:proofErr w:type="spellStart"/>
      <w:proofErr w:type="gramStart"/>
      <w:r>
        <w:rPr>
          <w:rFonts w:ascii="Calibri" w:eastAsia="Calibri" w:hAnsi="Calibri" w:cs="Calibri"/>
          <w:b/>
          <w:i/>
          <w:color w:val="000000"/>
          <w:sz w:val="24"/>
          <w:szCs w:val="24"/>
        </w:rPr>
        <w:t>rresponde</w:t>
      </w:r>
      <w:proofErr w:type="spellEnd"/>
      <w:r>
        <w:rPr>
          <w:rFonts w:ascii="Calibri" w:eastAsia="Calibri" w:hAnsi="Calibri" w:cs="Calibri"/>
          <w:b/>
          <w:i/>
          <w:color w:val="000000"/>
          <w:sz w:val="24"/>
          <w:szCs w:val="24"/>
        </w:rPr>
        <w:t>.-</w:t>
      </w:r>
      <w:proofErr w:type="gramEnd"/>
      <w:r>
        <w:rPr>
          <w:rFonts w:ascii="Calibri" w:eastAsia="Calibri" w:hAnsi="Calibri" w:cs="Calibri"/>
          <w:b/>
          <w:i/>
          <w:color w:val="000000"/>
          <w:sz w:val="24"/>
          <w:szCs w:val="24"/>
        </w:rPr>
        <w:t xml:space="preserve"> CONSTE.- </w:t>
      </w:r>
    </w:p>
    <w:p w14:paraId="00000002" w14:textId="77777777" w:rsidR="0066730B" w:rsidRDefault="00CF1C82">
      <w:pPr>
        <w:pBdr>
          <w:top w:val="nil"/>
          <w:left w:val="nil"/>
          <w:bottom w:val="nil"/>
          <w:right w:val="nil"/>
          <w:between w:val="nil"/>
        </w:pBdr>
        <w:tabs>
          <w:tab w:val="center" w:pos="4419"/>
          <w:tab w:val="right" w:pos="8838"/>
        </w:tabs>
        <w:spacing w:line="276" w:lineRule="auto"/>
        <w:ind w:left="851" w:right="567"/>
        <w:jc w:val="both"/>
        <w:rPr>
          <w:rFonts w:ascii="Calibri" w:eastAsia="Calibri" w:hAnsi="Calibri" w:cs="Calibri"/>
          <w:b/>
          <w:i/>
          <w:color w:val="000000"/>
          <w:sz w:val="24"/>
          <w:szCs w:val="24"/>
        </w:rPr>
      </w:pPr>
      <w:r>
        <w:rPr>
          <w:rFonts w:ascii="Calibri" w:eastAsia="Calibri" w:hAnsi="Calibri" w:cs="Calibri"/>
          <w:b/>
          <w:i/>
          <w:color w:val="000000"/>
          <w:sz w:val="24"/>
          <w:szCs w:val="24"/>
        </w:rPr>
        <w:t xml:space="preserve">                        </w:t>
      </w:r>
    </w:p>
    <w:p w14:paraId="00000003" w14:textId="77777777" w:rsidR="0066730B" w:rsidRDefault="00CF1C82">
      <w:pPr>
        <w:pBdr>
          <w:top w:val="nil"/>
          <w:left w:val="nil"/>
          <w:bottom w:val="nil"/>
          <w:right w:val="nil"/>
          <w:between w:val="nil"/>
        </w:pBdr>
        <w:tabs>
          <w:tab w:val="center" w:pos="4419"/>
          <w:tab w:val="right" w:pos="8838"/>
        </w:tabs>
        <w:spacing w:line="276" w:lineRule="auto"/>
        <w:ind w:left="851" w:right="567"/>
        <w:jc w:val="both"/>
        <w:rPr>
          <w:rFonts w:ascii="Calibri" w:eastAsia="Calibri" w:hAnsi="Calibri" w:cs="Calibri"/>
          <w:b/>
          <w:i/>
          <w:color w:val="000000"/>
          <w:sz w:val="24"/>
          <w:szCs w:val="24"/>
        </w:rPr>
      </w:pPr>
      <w:r>
        <w:rPr>
          <w:rFonts w:ascii="Calibri" w:eastAsia="Calibri" w:hAnsi="Calibri" w:cs="Calibri"/>
          <w:b/>
          <w:i/>
          <w:color w:val="000000"/>
          <w:sz w:val="24"/>
          <w:szCs w:val="24"/>
        </w:rPr>
        <w:t xml:space="preserve">                                                                  SUBDELEGACIÓN DE POLICÍA CIENTÍFICA  </w:t>
      </w:r>
    </w:p>
    <w:p w14:paraId="00000004" w14:textId="3786963D" w:rsidR="0066730B" w:rsidRDefault="00CF1C82">
      <w:pPr>
        <w:pBdr>
          <w:top w:val="nil"/>
          <w:left w:val="nil"/>
          <w:bottom w:val="nil"/>
          <w:right w:val="nil"/>
          <w:between w:val="nil"/>
        </w:pBdr>
        <w:tabs>
          <w:tab w:val="center" w:pos="4419"/>
          <w:tab w:val="right" w:pos="8838"/>
        </w:tabs>
        <w:spacing w:line="276" w:lineRule="auto"/>
        <w:ind w:left="851" w:right="567"/>
        <w:jc w:val="both"/>
        <w:rPr>
          <w:rFonts w:ascii="Calibri" w:eastAsia="Calibri" w:hAnsi="Calibri" w:cs="Calibri"/>
          <w:b/>
          <w:i/>
          <w:color w:val="000000"/>
          <w:sz w:val="24"/>
          <w:szCs w:val="24"/>
        </w:rPr>
      </w:pPr>
      <w:r>
        <w:rPr>
          <w:rFonts w:ascii="Calibri" w:eastAsia="Calibri" w:hAnsi="Calibri" w:cs="Calibri"/>
          <w:b/>
          <w:i/>
          <w:color w:val="000000"/>
          <w:sz w:val="24"/>
          <w:szCs w:val="24"/>
        </w:rPr>
        <w:t xml:space="preserve">                                                                  LA COSTA, </w:t>
      </w:r>
      <w:r>
        <w:rPr>
          <w:rFonts w:ascii="Calibri" w:eastAsia="Calibri" w:hAnsi="Calibri" w:cs="Calibri"/>
          <w:b/>
          <w:i/>
          <w:sz w:val="24"/>
          <w:szCs w:val="24"/>
        </w:rPr>
        <w:t>28</w:t>
      </w:r>
      <w:r>
        <w:rPr>
          <w:rFonts w:ascii="Calibri" w:eastAsia="Calibri" w:hAnsi="Calibri" w:cs="Calibri"/>
          <w:b/>
          <w:i/>
          <w:color w:val="000000"/>
          <w:sz w:val="24"/>
          <w:szCs w:val="24"/>
        </w:rPr>
        <w:t xml:space="preserve"> de </w:t>
      </w:r>
      <w:r w:rsidR="00C77AA1">
        <w:rPr>
          <w:rFonts w:ascii="Calibri" w:eastAsia="Calibri" w:hAnsi="Calibri" w:cs="Calibri"/>
          <w:b/>
          <w:i/>
          <w:color w:val="000000"/>
          <w:sz w:val="24"/>
          <w:szCs w:val="24"/>
        </w:rPr>
        <w:t>febrero</w:t>
      </w:r>
      <w:r>
        <w:rPr>
          <w:rFonts w:ascii="Calibri" w:eastAsia="Calibri" w:hAnsi="Calibri" w:cs="Calibri"/>
          <w:b/>
          <w:i/>
          <w:color w:val="000000"/>
          <w:sz w:val="24"/>
          <w:szCs w:val="24"/>
        </w:rPr>
        <w:t xml:space="preserve"> de 202</w:t>
      </w:r>
      <w:r>
        <w:rPr>
          <w:rFonts w:ascii="Calibri" w:eastAsia="Calibri" w:hAnsi="Calibri" w:cs="Calibri"/>
          <w:b/>
          <w:i/>
          <w:sz w:val="24"/>
          <w:szCs w:val="24"/>
        </w:rPr>
        <w:t>3</w:t>
      </w:r>
      <w:r>
        <w:rPr>
          <w:rFonts w:ascii="Calibri" w:eastAsia="Calibri" w:hAnsi="Calibri" w:cs="Calibri"/>
          <w:b/>
          <w:i/>
          <w:color w:val="000000"/>
          <w:sz w:val="24"/>
          <w:szCs w:val="24"/>
        </w:rPr>
        <w:t xml:space="preserve">                                                </w:t>
      </w:r>
    </w:p>
    <w:p w14:paraId="00000005" w14:textId="77777777" w:rsidR="0066730B" w:rsidRDefault="00CF1C82">
      <w:pPr>
        <w:pBdr>
          <w:top w:val="nil"/>
          <w:left w:val="nil"/>
          <w:bottom w:val="nil"/>
          <w:right w:val="nil"/>
          <w:between w:val="nil"/>
        </w:pBdr>
        <w:tabs>
          <w:tab w:val="center" w:pos="4419"/>
          <w:tab w:val="right" w:pos="8838"/>
        </w:tabs>
        <w:spacing w:line="276" w:lineRule="auto"/>
        <w:ind w:left="851" w:right="567"/>
        <w:jc w:val="both"/>
        <w:rPr>
          <w:rFonts w:ascii="Calibri" w:eastAsia="Calibri" w:hAnsi="Calibri" w:cs="Calibri"/>
          <w:b/>
          <w:i/>
          <w:color w:val="000000"/>
          <w:sz w:val="24"/>
          <w:szCs w:val="24"/>
        </w:rPr>
      </w:pPr>
      <w:r>
        <w:rPr>
          <w:rFonts w:ascii="Calibri" w:eastAsia="Calibri" w:hAnsi="Calibri" w:cs="Calibri"/>
          <w:b/>
          <w:i/>
          <w:color w:val="000000"/>
          <w:sz w:val="24"/>
          <w:szCs w:val="24"/>
        </w:rPr>
        <w:t xml:space="preserve">      </w:t>
      </w:r>
      <w:r>
        <w:rPr>
          <w:rFonts w:ascii="Calibri" w:eastAsia="Calibri" w:hAnsi="Calibri" w:cs="Calibri"/>
          <w:b/>
          <w:i/>
          <w:color w:val="000000"/>
          <w:sz w:val="24"/>
          <w:szCs w:val="24"/>
        </w:rPr>
        <w:t xml:space="preserve">                                         </w:t>
      </w:r>
    </w:p>
    <w:p w14:paraId="00000006"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b/>
          <w:i/>
          <w:color w:val="000000"/>
          <w:sz w:val="24"/>
          <w:szCs w:val="24"/>
        </w:rPr>
      </w:pPr>
      <w:r>
        <w:rPr>
          <w:rFonts w:ascii="Calibri" w:eastAsia="Calibri" w:hAnsi="Calibri" w:cs="Calibri"/>
          <w:b/>
          <w:i/>
          <w:color w:val="000000"/>
          <w:sz w:val="24"/>
          <w:szCs w:val="24"/>
        </w:rPr>
        <w:t xml:space="preserve">                                                                          </w:t>
      </w:r>
      <w:r>
        <w:rPr>
          <w:rFonts w:ascii="Calibri" w:eastAsia="Calibri" w:hAnsi="Calibri" w:cs="Calibri"/>
          <w:b/>
          <w:i/>
          <w:color w:val="000000"/>
          <w:sz w:val="24"/>
          <w:szCs w:val="24"/>
          <w:u w:val="single"/>
        </w:rPr>
        <w:t>OBJETO</w:t>
      </w:r>
      <w:r>
        <w:rPr>
          <w:rFonts w:ascii="Calibri" w:eastAsia="Calibri" w:hAnsi="Calibri" w:cs="Calibri"/>
          <w:b/>
          <w:i/>
          <w:color w:val="000000"/>
          <w:sz w:val="24"/>
          <w:szCs w:val="24"/>
        </w:rPr>
        <w:t>: Producir informe Preliminar.</w:t>
      </w:r>
    </w:p>
    <w:p w14:paraId="00000007"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b/>
          <w:color w:val="000000"/>
          <w:sz w:val="24"/>
          <w:szCs w:val="24"/>
          <w:u w:val="single"/>
        </w:rPr>
      </w:pPr>
      <w:r>
        <w:rPr>
          <w:rFonts w:ascii="Calibri" w:eastAsia="Calibri" w:hAnsi="Calibri" w:cs="Calibri"/>
          <w:b/>
          <w:i/>
          <w:color w:val="000000"/>
          <w:sz w:val="24"/>
          <w:szCs w:val="24"/>
        </w:rPr>
        <w:t xml:space="preserve">                                                 </w:t>
      </w:r>
      <w:r>
        <w:rPr>
          <w:rFonts w:ascii="Calibri" w:eastAsia="Calibri" w:hAnsi="Calibri" w:cs="Calibri"/>
          <w:b/>
          <w:i/>
          <w:color w:val="000000"/>
          <w:sz w:val="24"/>
          <w:szCs w:val="24"/>
          <w:u w:val="single"/>
        </w:rPr>
        <w:t xml:space="preserve">                               </w:t>
      </w:r>
    </w:p>
    <w:p w14:paraId="00000008"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b/>
          <w:i/>
          <w:color w:val="000000"/>
          <w:sz w:val="24"/>
          <w:szCs w:val="24"/>
        </w:rPr>
      </w:pPr>
      <w:r>
        <w:rPr>
          <w:rFonts w:ascii="Calibri" w:eastAsia="Calibri" w:hAnsi="Calibri" w:cs="Calibri"/>
          <w:b/>
          <w:i/>
          <w:color w:val="000000"/>
          <w:sz w:val="24"/>
          <w:szCs w:val="24"/>
        </w:rPr>
        <w:t xml:space="preserve">Al Señor </w:t>
      </w:r>
      <w:proofErr w:type="gramStart"/>
      <w:r>
        <w:rPr>
          <w:rFonts w:ascii="Calibri" w:eastAsia="Calibri" w:hAnsi="Calibri" w:cs="Calibri"/>
          <w:b/>
          <w:i/>
          <w:color w:val="000000"/>
          <w:sz w:val="24"/>
          <w:szCs w:val="24"/>
        </w:rPr>
        <w:t>Jefe</w:t>
      </w:r>
      <w:proofErr w:type="gramEnd"/>
      <w:r>
        <w:rPr>
          <w:rFonts w:ascii="Calibri" w:eastAsia="Calibri" w:hAnsi="Calibri" w:cs="Calibri"/>
          <w:b/>
          <w:i/>
          <w:color w:val="000000"/>
          <w:sz w:val="24"/>
          <w:szCs w:val="24"/>
        </w:rPr>
        <w:t xml:space="preserve"> de Polic</w:t>
      </w:r>
      <w:r>
        <w:rPr>
          <w:rFonts w:ascii="Calibri" w:eastAsia="Calibri" w:hAnsi="Calibri" w:cs="Calibri"/>
          <w:b/>
          <w:i/>
          <w:color w:val="000000"/>
          <w:sz w:val="24"/>
          <w:szCs w:val="24"/>
        </w:rPr>
        <w:t xml:space="preserve">ía Científica La Costa </w:t>
      </w:r>
    </w:p>
    <w:p w14:paraId="00000009"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b/>
          <w:i/>
          <w:color w:val="000000"/>
          <w:sz w:val="24"/>
          <w:szCs w:val="24"/>
        </w:rPr>
      </w:pPr>
      <w:r>
        <w:rPr>
          <w:rFonts w:ascii="Calibri" w:eastAsia="Calibri" w:hAnsi="Calibri" w:cs="Calibri"/>
          <w:b/>
          <w:i/>
          <w:sz w:val="24"/>
          <w:szCs w:val="24"/>
        </w:rPr>
        <w:t>—--------------------------------------------</w:t>
      </w:r>
    </w:p>
    <w:p w14:paraId="0000000A"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b/>
          <w:color w:val="000000"/>
          <w:sz w:val="24"/>
          <w:szCs w:val="24"/>
        </w:rPr>
      </w:pPr>
      <w:r>
        <w:rPr>
          <w:rFonts w:ascii="Calibri" w:eastAsia="Calibri" w:hAnsi="Calibri" w:cs="Calibri"/>
          <w:b/>
          <w:color w:val="000000"/>
          <w:sz w:val="24"/>
          <w:szCs w:val="24"/>
        </w:rPr>
        <w:t xml:space="preserve">S___________/____________D.-                    </w:t>
      </w:r>
    </w:p>
    <w:p w14:paraId="0000000B"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color w:val="000000"/>
          <w:sz w:val="24"/>
          <w:szCs w:val="24"/>
        </w:rPr>
        <w:t xml:space="preserve">                                                                               En cumplimiento con la comisión encomendada en el hecho caratulado </w:t>
      </w:r>
      <w:r>
        <w:rPr>
          <w:rFonts w:ascii="Calibri" w:eastAsia="Calibri" w:hAnsi="Calibri" w:cs="Calibri"/>
          <w:b/>
          <w:i/>
          <w:color w:val="000000"/>
          <w:sz w:val="24"/>
          <w:szCs w:val="24"/>
        </w:rPr>
        <w:t xml:space="preserve">“HOMICIDIO CULPOSO- LESIONES CULPOSAS” </w:t>
      </w:r>
      <w:r>
        <w:rPr>
          <w:rFonts w:ascii="Calibri" w:eastAsia="Calibri" w:hAnsi="Calibri" w:cs="Calibri"/>
          <w:color w:val="000000"/>
          <w:sz w:val="24"/>
          <w:szCs w:val="24"/>
        </w:rPr>
        <w:t xml:space="preserve">víctima </w:t>
      </w:r>
      <w:r>
        <w:rPr>
          <w:rFonts w:ascii="Calibri" w:eastAsia="Calibri" w:hAnsi="Calibri" w:cs="Calibri"/>
          <w:sz w:val="24"/>
          <w:szCs w:val="24"/>
        </w:rPr>
        <w:t>—-----------------------</w:t>
      </w:r>
      <w:r>
        <w:rPr>
          <w:rFonts w:ascii="Calibri" w:eastAsia="Calibri" w:hAnsi="Calibri" w:cs="Calibri"/>
          <w:color w:val="000000"/>
          <w:sz w:val="24"/>
          <w:szCs w:val="24"/>
        </w:rPr>
        <w:t xml:space="preserve"> y otros. </w:t>
      </w:r>
      <w:proofErr w:type="gramStart"/>
      <w:r>
        <w:rPr>
          <w:rFonts w:ascii="Calibri" w:eastAsia="Calibri" w:hAnsi="Calibri" w:cs="Calibri"/>
          <w:color w:val="000000"/>
          <w:sz w:val="24"/>
          <w:szCs w:val="24"/>
        </w:rPr>
        <w:t>IMPUTADO:</w:t>
      </w:r>
      <w:r>
        <w:rPr>
          <w:rFonts w:ascii="Calibri" w:eastAsia="Calibri" w:hAnsi="Calibri" w:cs="Calibri"/>
          <w:sz w:val="24"/>
          <w:szCs w:val="24"/>
        </w:rPr>
        <w:t>--------------------</w:t>
      </w:r>
      <w:r>
        <w:rPr>
          <w:rFonts w:ascii="Calibri" w:eastAsia="Calibri" w:hAnsi="Calibri" w:cs="Calibri"/>
          <w:sz w:val="24"/>
          <w:szCs w:val="24"/>
        </w:rPr>
        <w:t>------</w:t>
      </w:r>
      <w:proofErr w:type="gramEnd"/>
      <w:r>
        <w:rPr>
          <w:rFonts w:ascii="Calibri" w:eastAsia="Calibri" w:hAnsi="Calibri" w:cs="Calibri"/>
          <w:color w:val="000000"/>
          <w:sz w:val="24"/>
          <w:szCs w:val="24"/>
        </w:rPr>
        <w:t xml:space="preserve">, con la intervención de la </w:t>
      </w:r>
      <w:proofErr w:type="spellStart"/>
      <w:r>
        <w:rPr>
          <w:rFonts w:ascii="Calibri" w:eastAsia="Calibri" w:hAnsi="Calibri" w:cs="Calibri"/>
          <w:color w:val="000000"/>
          <w:sz w:val="24"/>
          <w:szCs w:val="24"/>
        </w:rPr>
        <w:t>UFIyJ</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Nº</w:t>
      </w:r>
      <w:proofErr w:type="spellEnd"/>
      <w:r>
        <w:rPr>
          <w:rFonts w:ascii="Calibri" w:eastAsia="Calibri" w:hAnsi="Calibri" w:cs="Calibri"/>
          <w:color w:val="000000"/>
          <w:sz w:val="24"/>
          <w:szCs w:val="24"/>
        </w:rPr>
        <w:t xml:space="preserve"> 01 Dolores a cargo de la Dra.</w:t>
      </w:r>
      <w:r>
        <w:rPr>
          <w:rFonts w:ascii="Calibri" w:eastAsia="Calibri" w:hAnsi="Calibri" w:cs="Calibri"/>
          <w:sz w:val="24"/>
          <w:szCs w:val="24"/>
        </w:rPr>
        <w:t>---------------------</w:t>
      </w:r>
      <w:r>
        <w:rPr>
          <w:rFonts w:ascii="Calibri" w:eastAsia="Calibri" w:hAnsi="Calibri" w:cs="Calibri"/>
          <w:color w:val="000000"/>
          <w:sz w:val="24"/>
          <w:szCs w:val="24"/>
        </w:rPr>
        <w:t xml:space="preserve"> del Departamento Judicial Dolores, hecho ocurrido en Ruta Provincial 11, a la altura del km 276. El suscripto</w:t>
      </w:r>
      <w:r>
        <w:rPr>
          <w:rFonts w:ascii="Calibri" w:eastAsia="Calibri" w:hAnsi="Calibri" w:cs="Calibri"/>
          <w:sz w:val="24"/>
          <w:szCs w:val="24"/>
        </w:rPr>
        <w:t xml:space="preserve"> —-------------------------------</w:t>
      </w:r>
      <w:r>
        <w:rPr>
          <w:rFonts w:ascii="Calibri" w:eastAsia="Calibri" w:hAnsi="Calibri" w:cs="Calibri"/>
          <w:color w:val="000000"/>
          <w:sz w:val="24"/>
          <w:szCs w:val="24"/>
        </w:rPr>
        <w:t>, Técnico Superior C</w:t>
      </w:r>
      <w:r>
        <w:rPr>
          <w:rFonts w:ascii="Calibri" w:eastAsia="Calibri" w:hAnsi="Calibri" w:cs="Calibri"/>
          <w:color w:val="000000"/>
          <w:sz w:val="24"/>
          <w:szCs w:val="24"/>
        </w:rPr>
        <w:t xml:space="preserve">riminalística con especialización en </w:t>
      </w:r>
      <w:proofErr w:type="spellStart"/>
      <w:r>
        <w:rPr>
          <w:rFonts w:ascii="Calibri" w:eastAsia="Calibri" w:hAnsi="Calibri" w:cs="Calibri"/>
          <w:color w:val="000000"/>
          <w:sz w:val="24"/>
          <w:szCs w:val="24"/>
        </w:rPr>
        <w:t>Accidentología</w:t>
      </w:r>
      <w:proofErr w:type="spellEnd"/>
      <w:r>
        <w:rPr>
          <w:rFonts w:ascii="Calibri" w:eastAsia="Calibri" w:hAnsi="Calibri" w:cs="Calibri"/>
          <w:color w:val="000000"/>
          <w:sz w:val="24"/>
          <w:szCs w:val="24"/>
        </w:rPr>
        <w:t xml:space="preserve"> Vial, seguidamente y habiendo realizado pertinente informe, de acuerdo a la naturaleza del hecho investigado, informando lo siguiente:</w:t>
      </w:r>
    </w:p>
    <w:p w14:paraId="0000000C"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color w:val="000000"/>
          <w:sz w:val="24"/>
          <w:szCs w:val="24"/>
        </w:rPr>
        <w:t xml:space="preserve">                                                                   Pe</w:t>
      </w:r>
      <w:r>
        <w:rPr>
          <w:rFonts w:ascii="Calibri" w:eastAsia="Calibri" w:hAnsi="Calibri" w:cs="Calibri"/>
          <w:color w:val="000000"/>
          <w:sz w:val="24"/>
          <w:szCs w:val="24"/>
        </w:rPr>
        <w:t xml:space="preserve">rsonal interviniente: </w:t>
      </w:r>
      <w:r>
        <w:rPr>
          <w:rFonts w:ascii="Calibri" w:eastAsia="Calibri" w:hAnsi="Calibri" w:cs="Calibri"/>
          <w:sz w:val="24"/>
          <w:szCs w:val="24"/>
        </w:rPr>
        <w:t>—----------------------------------------</w:t>
      </w:r>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Accidentología</w:t>
      </w:r>
      <w:proofErr w:type="spellEnd"/>
      <w:r>
        <w:rPr>
          <w:rFonts w:ascii="Calibri" w:eastAsia="Calibri" w:hAnsi="Calibri" w:cs="Calibri"/>
          <w:color w:val="000000"/>
          <w:sz w:val="24"/>
          <w:szCs w:val="24"/>
        </w:rPr>
        <w:t xml:space="preserve"> Vial- Planimetría- </w:t>
      </w:r>
      <w:proofErr w:type="spellStart"/>
      <w:r>
        <w:rPr>
          <w:rFonts w:ascii="Calibri" w:eastAsia="Calibri" w:hAnsi="Calibri" w:cs="Calibri"/>
          <w:color w:val="000000"/>
          <w:sz w:val="24"/>
          <w:szCs w:val="24"/>
        </w:rPr>
        <w:t>Fotografia</w:t>
      </w:r>
      <w:proofErr w:type="spellEnd"/>
      <w:r>
        <w:rPr>
          <w:rFonts w:ascii="Calibri" w:eastAsia="Calibri" w:hAnsi="Calibri" w:cs="Calibri"/>
          <w:color w:val="000000"/>
          <w:sz w:val="24"/>
          <w:szCs w:val="24"/>
        </w:rPr>
        <w:t>).</w:t>
      </w:r>
    </w:p>
    <w:p w14:paraId="0000000D"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color w:val="000000"/>
          <w:sz w:val="24"/>
          <w:szCs w:val="24"/>
        </w:rPr>
        <w:t>Horario del arribo de la comisión Pericial interviniente: 12:00 horas. -</w:t>
      </w:r>
    </w:p>
    <w:p w14:paraId="0000000E"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b/>
          <w:color w:val="000000"/>
          <w:sz w:val="24"/>
          <w:szCs w:val="24"/>
        </w:rPr>
      </w:pPr>
      <w:r>
        <w:rPr>
          <w:rFonts w:ascii="Calibri" w:eastAsia="Calibri" w:hAnsi="Calibri" w:cs="Calibri"/>
          <w:b/>
          <w:color w:val="000000"/>
          <w:sz w:val="24"/>
          <w:szCs w:val="24"/>
        </w:rPr>
        <w:t xml:space="preserve">                                                                       </w:t>
      </w:r>
      <w:r>
        <w:rPr>
          <w:rFonts w:ascii="Calibri" w:eastAsia="Calibri" w:hAnsi="Calibri" w:cs="Calibri"/>
          <w:b/>
          <w:color w:val="000000"/>
          <w:sz w:val="24"/>
          <w:szCs w:val="24"/>
        </w:rPr>
        <w:t xml:space="preserve">               </w:t>
      </w:r>
    </w:p>
    <w:p w14:paraId="0000000F"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b/>
          <w:color w:val="000000"/>
          <w:sz w:val="24"/>
          <w:szCs w:val="24"/>
        </w:rPr>
        <w:t>Lugar de los hechos:</w:t>
      </w:r>
      <w:r>
        <w:rPr>
          <w:rFonts w:ascii="Calibri" w:eastAsia="Calibri" w:hAnsi="Calibri" w:cs="Calibri"/>
          <w:color w:val="000000"/>
          <w:sz w:val="24"/>
          <w:szCs w:val="24"/>
        </w:rPr>
        <w:t xml:space="preserve"> </w:t>
      </w:r>
    </w:p>
    <w:p w14:paraId="00000010" w14:textId="0481E14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color w:val="000000"/>
          <w:sz w:val="24"/>
          <w:szCs w:val="24"/>
        </w:rPr>
        <w:t xml:space="preserve">Que el presente hecho ocurrió el día </w:t>
      </w:r>
      <w:r>
        <w:rPr>
          <w:rFonts w:ascii="Calibri" w:eastAsia="Calibri" w:hAnsi="Calibri" w:cs="Calibri"/>
          <w:sz w:val="24"/>
          <w:szCs w:val="24"/>
        </w:rPr>
        <w:t>28</w:t>
      </w:r>
      <w:r>
        <w:rPr>
          <w:rFonts w:ascii="Calibri" w:eastAsia="Calibri" w:hAnsi="Calibri" w:cs="Calibri"/>
          <w:color w:val="000000"/>
          <w:sz w:val="24"/>
          <w:szCs w:val="24"/>
        </w:rPr>
        <w:t xml:space="preserve"> de </w:t>
      </w:r>
      <w:r w:rsidR="00C77AA1">
        <w:rPr>
          <w:rFonts w:ascii="Calibri" w:eastAsia="Calibri" w:hAnsi="Calibri" w:cs="Calibri"/>
          <w:color w:val="000000"/>
          <w:sz w:val="24"/>
          <w:szCs w:val="24"/>
        </w:rPr>
        <w:t>febrero</w:t>
      </w:r>
      <w:r>
        <w:rPr>
          <w:rFonts w:ascii="Calibri" w:eastAsia="Calibri" w:hAnsi="Calibri" w:cs="Calibri"/>
          <w:color w:val="000000"/>
          <w:sz w:val="24"/>
          <w:szCs w:val="24"/>
        </w:rPr>
        <w:t xml:space="preserve"> de 202</w:t>
      </w:r>
      <w:r>
        <w:rPr>
          <w:rFonts w:ascii="Calibri" w:eastAsia="Calibri" w:hAnsi="Calibri" w:cs="Calibri"/>
          <w:sz w:val="24"/>
          <w:szCs w:val="24"/>
        </w:rPr>
        <w:t>3</w:t>
      </w:r>
      <w:r>
        <w:rPr>
          <w:rFonts w:ascii="Calibri" w:eastAsia="Calibri" w:hAnsi="Calibri" w:cs="Calibri"/>
          <w:color w:val="000000"/>
          <w:sz w:val="24"/>
          <w:szCs w:val="24"/>
        </w:rPr>
        <w:t xml:space="preserve"> en el horario de las </w:t>
      </w:r>
      <w:r>
        <w:rPr>
          <w:rFonts w:ascii="Calibri" w:eastAsia="Calibri" w:hAnsi="Calibri" w:cs="Calibri"/>
          <w:sz w:val="24"/>
          <w:szCs w:val="24"/>
        </w:rPr>
        <w:t>12</w:t>
      </w:r>
      <w:r>
        <w:rPr>
          <w:rFonts w:ascii="Calibri" w:eastAsia="Calibri" w:hAnsi="Calibri" w:cs="Calibri"/>
          <w:color w:val="000000"/>
          <w:sz w:val="24"/>
          <w:szCs w:val="24"/>
        </w:rPr>
        <w:t>:</w:t>
      </w:r>
      <w:r>
        <w:rPr>
          <w:rFonts w:ascii="Calibri" w:eastAsia="Calibri" w:hAnsi="Calibri" w:cs="Calibri"/>
          <w:sz w:val="24"/>
          <w:szCs w:val="24"/>
        </w:rPr>
        <w:t>0</w:t>
      </w:r>
      <w:r>
        <w:rPr>
          <w:rFonts w:ascii="Calibri" w:eastAsia="Calibri" w:hAnsi="Calibri" w:cs="Calibri"/>
          <w:color w:val="000000"/>
          <w:sz w:val="24"/>
          <w:szCs w:val="24"/>
        </w:rPr>
        <w:t xml:space="preserve">0 horas aproximadamente, sobre la traza del km 276, de la Ruta provincial 11, jurisdicción perteneciente a la localidad de General Lavalle partido homónimo, tratándose de una zona Rural, con </w:t>
      </w:r>
      <w:r>
        <w:rPr>
          <w:rFonts w:ascii="Calibri" w:eastAsia="Calibri" w:hAnsi="Calibri" w:cs="Calibri"/>
          <w:sz w:val="24"/>
          <w:szCs w:val="24"/>
        </w:rPr>
        <w:t>tránsito</w:t>
      </w:r>
      <w:r>
        <w:rPr>
          <w:rFonts w:ascii="Calibri" w:eastAsia="Calibri" w:hAnsi="Calibri" w:cs="Calibri"/>
          <w:color w:val="000000"/>
          <w:sz w:val="24"/>
          <w:szCs w:val="24"/>
        </w:rPr>
        <w:t xml:space="preserve"> fluido durante el horario diurno disminuyendo en horario</w:t>
      </w:r>
      <w:r>
        <w:rPr>
          <w:rFonts w:ascii="Calibri" w:eastAsia="Calibri" w:hAnsi="Calibri" w:cs="Calibri"/>
          <w:color w:val="000000"/>
          <w:sz w:val="24"/>
          <w:szCs w:val="24"/>
        </w:rPr>
        <w:t xml:space="preserve"> nocturno. Policialmente intervino el personal del Destacamento de Policía Vial de General Lavalle, realizando preservación en la calzada y resguardo del rodado involucrado. Al arribo de este equipo pericial se observa que la zona de conflicto donde se des</w:t>
      </w:r>
      <w:r>
        <w:rPr>
          <w:rFonts w:ascii="Calibri" w:eastAsia="Calibri" w:hAnsi="Calibri" w:cs="Calibri"/>
          <w:color w:val="000000"/>
          <w:sz w:val="24"/>
          <w:szCs w:val="24"/>
        </w:rPr>
        <w:t>encadena el suceso vial, resulta ser un tramo recto, sobre la vía de circulación ascendente, orientada y habilitada al tránsito vehicular con un único sentido de circulación siendo de Oeste a Este. Separadas por un cantero central a desnivel, la cual separ</w:t>
      </w:r>
      <w:r>
        <w:rPr>
          <w:rFonts w:ascii="Calibri" w:eastAsia="Calibri" w:hAnsi="Calibri" w:cs="Calibri"/>
          <w:color w:val="000000"/>
          <w:sz w:val="24"/>
          <w:szCs w:val="24"/>
        </w:rPr>
        <w:t>a hacia la vía de circulación descendente, orientada y habilitada al tránsito vehicular con un único sentido de circulación siendo de Este a Oeste. El hecho ocurrió en hora diurno, con buena visibilidad, donde no se observa elemento que dificulte la adhere</w:t>
      </w:r>
      <w:r>
        <w:rPr>
          <w:rFonts w:ascii="Calibri" w:eastAsia="Calibri" w:hAnsi="Calibri" w:cs="Calibri"/>
          <w:color w:val="000000"/>
          <w:sz w:val="24"/>
          <w:szCs w:val="24"/>
        </w:rPr>
        <w:t xml:space="preserve">ncia de los neumáticos con la calzada, no se observa semaforización, reductores de velocidad, como así tampoco objeto o factor climático, que incida negativamente en la visión de los usuarios de la vía pública. </w:t>
      </w:r>
      <w:r>
        <w:rPr>
          <w:rFonts w:ascii="Calibri" w:eastAsia="Calibri" w:hAnsi="Calibri" w:cs="Calibri"/>
          <w:sz w:val="24"/>
          <w:szCs w:val="24"/>
        </w:rPr>
        <w:t>El rodado</w:t>
      </w:r>
      <w:r>
        <w:rPr>
          <w:rFonts w:ascii="Calibri" w:eastAsia="Calibri" w:hAnsi="Calibri" w:cs="Calibri"/>
          <w:color w:val="000000"/>
          <w:sz w:val="24"/>
          <w:szCs w:val="24"/>
        </w:rPr>
        <w:t xml:space="preserve"> interviniente resulta ser uno, el c</w:t>
      </w:r>
      <w:r>
        <w:rPr>
          <w:rFonts w:ascii="Calibri" w:eastAsia="Calibri" w:hAnsi="Calibri" w:cs="Calibri"/>
          <w:color w:val="000000"/>
          <w:sz w:val="24"/>
          <w:szCs w:val="24"/>
        </w:rPr>
        <w:t xml:space="preserve">ual </w:t>
      </w:r>
      <w:r>
        <w:rPr>
          <w:rFonts w:ascii="Calibri" w:eastAsia="Calibri" w:hAnsi="Calibri" w:cs="Calibri"/>
          <w:color w:val="000000"/>
          <w:sz w:val="24"/>
          <w:szCs w:val="24"/>
        </w:rPr>
        <w:lastRenderedPageBreak/>
        <w:t xml:space="preserve">detiene su marcha de forma no controlada sobre la banquina asfáltica del carril ascendente, con su frente de avance direccionado hacia el Noreste, fotografía y ubicación en planimetría pericial anexada al presente informe. </w:t>
      </w:r>
    </w:p>
    <w:p w14:paraId="00000011" w14:textId="77777777" w:rsidR="0066730B" w:rsidRDefault="0066730B">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p>
    <w:p w14:paraId="00000012"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b/>
          <w:color w:val="000000"/>
          <w:sz w:val="28"/>
          <w:szCs w:val="28"/>
        </w:rPr>
      </w:pPr>
      <w:r>
        <w:rPr>
          <w:rFonts w:ascii="Calibri" w:eastAsia="Calibri" w:hAnsi="Calibri" w:cs="Calibri"/>
          <w:b/>
          <w:color w:val="000000"/>
          <w:sz w:val="28"/>
          <w:szCs w:val="28"/>
        </w:rPr>
        <w:t>Rodados involucrados:</w:t>
      </w:r>
    </w:p>
    <w:p w14:paraId="00000013"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color w:val="000000"/>
          <w:sz w:val="24"/>
          <w:szCs w:val="24"/>
        </w:rPr>
        <w:t>De acuerdo a los datos recabados en el lugar del hecho se obtiene que interviene una unidad, la cual se detallan a continuación:</w:t>
      </w:r>
    </w:p>
    <w:p w14:paraId="00000014" w14:textId="77777777" w:rsidR="0066730B" w:rsidRDefault="0066730B">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p>
    <w:p w14:paraId="00000015" w14:textId="77777777" w:rsidR="0066730B" w:rsidRDefault="00CF1C82">
      <w:pPr>
        <w:numPr>
          <w:ilvl w:val="0"/>
          <w:numId w:val="1"/>
        </w:num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color w:val="000000"/>
          <w:sz w:val="24"/>
          <w:szCs w:val="24"/>
        </w:rPr>
        <w:t xml:space="preserve">Camioneta marca Toyota, modelo Hilux, de color blanca, dominio colocado </w:t>
      </w:r>
      <w:r>
        <w:rPr>
          <w:rFonts w:ascii="Calibri" w:eastAsia="Calibri" w:hAnsi="Calibri" w:cs="Calibri"/>
          <w:sz w:val="24"/>
          <w:szCs w:val="24"/>
        </w:rPr>
        <w:t>—---------------</w:t>
      </w:r>
      <w:r>
        <w:rPr>
          <w:rFonts w:ascii="Calibri" w:eastAsia="Calibri" w:hAnsi="Calibri" w:cs="Calibri"/>
          <w:color w:val="000000"/>
          <w:sz w:val="24"/>
          <w:szCs w:val="24"/>
        </w:rPr>
        <w:t xml:space="preserve">, se le efectuó </w:t>
      </w:r>
      <w:r>
        <w:rPr>
          <w:rFonts w:ascii="Calibri" w:eastAsia="Calibri" w:hAnsi="Calibri" w:cs="Calibri"/>
          <w:color w:val="000000"/>
          <w:sz w:val="24"/>
          <w:szCs w:val="24"/>
        </w:rPr>
        <w:t xml:space="preserve">examen de visu en el lugar de los hechos observando que la unidad a simple vista presenta daños en toda su carrocería, compatible con maniobra de vuelco, donde se observa, rotura en plano frontal, con desprendimiento de paragolpes, rotura de ambas ópticas </w:t>
      </w:r>
      <w:r>
        <w:rPr>
          <w:rFonts w:ascii="Calibri" w:eastAsia="Calibri" w:hAnsi="Calibri" w:cs="Calibri"/>
          <w:color w:val="000000"/>
          <w:sz w:val="24"/>
          <w:szCs w:val="24"/>
        </w:rPr>
        <w:t>delanteras, parrilla, pliegues y hundimiento de capot, destrucción de parabrisas, hundimiento de parte superior con acortamiento de carrocería. Sobre el lateral derecho presenta desprendimiento de eje de neumático delantero, ambas puertas laterales con hun</w:t>
      </w:r>
      <w:r>
        <w:rPr>
          <w:rFonts w:ascii="Calibri" w:eastAsia="Calibri" w:hAnsi="Calibri" w:cs="Calibri"/>
          <w:color w:val="000000"/>
          <w:sz w:val="24"/>
          <w:szCs w:val="24"/>
        </w:rPr>
        <w:t xml:space="preserve">dimiento y rotura de cristales, neumático trasero sin presión de aire. </w:t>
      </w:r>
    </w:p>
    <w:p w14:paraId="00000016"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color w:val="000000"/>
          <w:sz w:val="24"/>
          <w:szCs w:val="24"/>
        </w:rPr>
        <w:t>Sobre el lateral derecho se observa, desprendimiento de puerta delantera con rotura de cristal, espejo retrovisor, hundimiento de guardabarros trasero, desprendimiento de eje de neumát</w:t>
      </w:r>
      <w:r>
        <w:rPr>
          <w:rFonts w:ascii="Calibri" w:eastAsia="Calibri" w:hAnsi="Calibri" w:cs="Calibri"/>
          <w:color w:val="000000"/>
          <w:sz w:val="24"/>
          <w:szCs w:val="24"/>
        </w:rPr>
        <w:t>ico trasero. En su plano trasero presenta rotura de ambas ópticas lumínicas, hundimiento en paragolpes trasero sector derecho. Demás datos de daños se observan en fotografías periciales. Los daños descriptos por este perito quedan sujetos a posterior valor</w:t>
      </w:r>
      <w:r>
        <w:rPr>
          <w:rFonts w:ascii="Calibri" w:eastAsia="Calibri" w:hAnsi="Calibri" w:cs="Calibri"/>
          <w:color w:val="000000"/>
          <w:sz w:val="24"/>
          <w:szCs w:val="24"/>
        </w:rPr>
        <w:t xml:space="preserve">ización acorde a lo que se desprenda del correspondiente Informe </w:t>
      </w:r>
      <w:proofErr w:type="spellStart"/>
      <w:r>
        <w:rPr>
          <w:rFonts w:ascii="Calibri" w:eastAsia="Calibri" w:hAnsi="Calibri" w:cs="Calibri"/>
          <w:color w:val="000000"/>
          <w:sz w:val="24"/>
          <w:szCs w:val="24"/>
        </w:rPr>
        <w:t>Tecnico</w:t>
      </w:r>
      <w:proofErr w:type="spellEnd"/>
      <w:r>
        <w:rPr>
          <w:rFonts w:ascii="Calibri" w:eastAsia="Calibri" w:hAnsi="Calibri" w:cs="Calibri"/>
          <w:color w:val="000000"/>
          <w:sz w:val="24"/>
          <w:szCs w:val="24"/>
        </w:rPr>
        <w:t>-</w:t>
      </w:r>
      <w:r>
        <w:rPr>
          <w:rFonts w:ascii="Calibri" w:eastAsia="Calibri" w:hAnsi="Calibri" w:cs="Calibri"/>
          <w:sz w:val="24"/>
          <w:szCs w:val="24"/>
        </w:rPr>
        <w:t>Mecánico</w:t>
      </w:r>
      <w:r>
        <w:rPr>
          <w:rFonts w:ascii="Calibri" w:eastAsia="Calibri" w:hAnsi="Calibri" w:cs="Calibri"/>
          <w:color w:val="000000"/>
          <w:sz w:val="24"/>
          <w:szCs w:val="24"/>
        </w:rPr>
        <w:t xml:space="preserve"> de la misma realizada por instrucción. Dicha unidad circulaba en su fase precedente por Ruta provincial 11, sobre el carril ascendente Oeste a Este a la altura del KM 276 apr</w:t>
      </w:r>
      <w:r>
        <w:rPr>
          <w:rFonts w:ascii="Calibri" w:eastAsia="Calibri" w:hAnsi="Calibri" w:cs="Calibri"/>
          <w:color w:val="000000"/>
          <w:sz w:val="24"/>
          <w:szCs w:val="24"/>
        </w:rPr>
        <w:t>oximadamente.</w:t>
      </w:r>
    </w:p>
    <w:p w14:paraId="00000017" w14:textId="77777777" w:rsidR="0066730B" w:rsidRDefault="0066730B">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p>
    <w:p w14:paraId="00000018"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b/>
          <w:color w:val="000000"/>
          <w:sz w:val="24"/>
          <w:szCs w:val="24"/>
        </w:rPr>
        <w:t>FACTOR HUMANO:</w:t>
      </w:r>
      <w:r>
        <w:rPr>
          <w:rFonts w:ascii="Calibri" w:eastAsia="Calibri" w:hAnsi="Calibri" w:cs="Calibri"/>
          <w:color w:val="000000"/>
          <w:sz w:val="24"/>
          <w:szCs w:val="24"/>
        </w:rPr>
        <w:t xml:space="preserve"> </w:t>
      </w:r>
    </w:p>
    <w:p w14:paraId="00000019"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proofErr w:type="gramStart"/>
      <w:r>
        <w:rPr>
          <w:rFonts w:ascii="Calibri" w:eastAsia="Calibri" w:hAnsi="Calibri" w:cs="Calibri"/>
          <w:b/>
          <w:color w:val="000000"/>
          <w:sz w:val="24"/>
          <w:szCs w:val="24"/>
        </w:rPr>
        <w:t>Imputado</w:t>
      </w:r>
      <w:r>
        <w:rPr>
          <w:rFonts w:ascii="Calibri" w:eastAsia="Calibri" w:hAnsi="Calibri" w:cs="Calibri"/>
          <w:color w:val="000000"/>
          <w:sz w:val="24"/>
          <w:szCs w:val="24"/>
        </w:rPr>
        <w:t>:</w:t>
      </w:r>
      <w:r>
        <w:rPr>
          <w:rFonts w:ascii="Calibri" w:eastAsia="Calibri" w:hAnsi="Calibri" w:cs="Calibri"/>
          <w:b/>
          <w:sz w:val="24"/>
          <w:szCs w:val="24"/>
        </w:rPr>
        <w:t>---------------------------------</w:t>
      </w:r>
      <w:proofErr w:type="gramEnd"/>
      <w:r>
        <w:rPr>
          <w:rFonts w:ascii="Calibri" w:eastAsia="Calibri" w:hAnsi="Calibri" w:cs="Calibri"/>
          <w:color w:val="000000"/>
          <w:sz w:val="24"/>
          <w:szCs w:val="24"/>
        </w:rPr>
        <w:t xml:space="preserve">, de 19 años,  DNI N° </w:t>
      </w:r>
      <w:r>
        <w:rPr>
          <w:rFonts w:ascii="Calibri" w:eastAsia="Calibri" w:hAnsi="Calibri" w:cs="Calibri"/>
          <w:sz w:val="24"/>
          <w:szCs w:val="24"/>
        </w:rPr>
        <w:t>—---------------------</w:t>
      </w:r>
      <w:r>
        <w:rPr>
          <w:rFonts w:ascii="Calibri" w:eastAsia="Calibri" w:hAnsi="Calibri" w:cs="Calibri"/>
          <w:color w:val="000000"/>
          <w:sz w:val="24"/>
          <w:szCs w:val="24"/>
        </w:rPr>
        <w:t>, domiciliado en calle</w:t>
      </w:r>
      <w:r>
        <w:rPr>
          <w:rFonts w:ascii="Calibri" w:eastAsia="Calibri" w:hAnsi="Calibri" w:cs="Calibri"/>
          <w:sz w:val="24"/>
          <w:szCs w:val="24"/>
        </w:rPr>
        <w:t xml:space="preserve"> Mitre </w:t>
      </w:r>
      <w:r>
        <w:rPr>
          <w:rFonts w:ascii="Calibri" w:eastAsia="Calibri" w:hAnsi="Calibri" w:cs="Calibri"/>
          <w:color w:val="000000"/>
          <w:sz w:val="24"/>
          <w:szCs w:val="24"/>
        </w:rPr>
        <w:t xml:space="preserve"> N° 569 de la localidad de </w:t>
      </w:r>
      <w:r>
        <w:rPr>
          <w:rFonts w:ascii="Calibri" w:eastAsia="Calibri" w:hAnsi="Calibri" w:cs="Calibri"/>
          <w:sz w:val="24"/>
          <w:szCs w:val="24"/>
        </w:rPr>
        <w:t xml:space="preserve">Avellaneda </w:t>
      </w:r>
      <w:r>
        <w:rPr>
          <w:rFonts w:ascii="Calibri" w:eastAsia="Calibri" w:hAnsi="Calibri" w:cs="Calibri"/>
          <w:color w:val="000000"/>
          <w:sz w:val="24"/>
          <w:szCs w:val="24"/>
        </w:rPr>
        <w:t>.</w:t>
      </w:r>
    </w:p>
    <w:p w14:paraId="0000001A"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b/>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Victima: (óbito</w:t>
      </w:r>
      <w:proofErr w:type="gramStart"/>
      <w:r>
        <w:rPr>
          <w:rFonts w:ascii="Calibri" w:eastAsia="Calibri" w:hAnsi="Calibri" w:cs="Calibri"/>
          <w:b/>
          <w:color w:val="000000"/>
          <w:sz w:val="24"/>
          <w:szCs w:val="24"/>
        </w:rPr>
        <w:t xml:space="preserve">)  </w:t>
      </w:r>
      <w:r>
        <w:rPr>
          <w:rFonts w:ascii="Calibri" w:eastAsia="Calibri" w:hAnsi="Calibri" w:cs="Calibri"/>
          <w:b/>
          <w:sz w:val="24"/>
          <w:szCs w:val="24"/>
        </w:rPr>
        <w:t>—-</w:t>
      </w:r>
      <w:proofErr w:type="gramEnd"/>
      <w:r>
        <w:rPr>
          <w:rFonts w:ascii="Calibri" w:eastAsia="Calibri" w:hAnsi="Calibri" w:cs="Calibri"/>
          <w:b/>
          <w:sz w:val="24"/>
          <w:szCs w:val="24"/>
        </w:rPr>
        <w:t>----------------------</w:t>
      </w:r>
      <w:r>
        <w:rPr>
          <w:rFonts w:ascii="Calibri" w:eastAsia="Calibri" w:hAnsi="Calibri" w:cs="Calibri"/>
          <w:b/>
          <w:color w:val="000000"/>
          <w:sz w:val="24"/>
          <w:szCs w:val="24"/>
        </w:rPr>
        <w:t xml:space="preserve">, de 18 años, DNI N° </w:t>
      </w:r>
      <w:r>
        <w:rPr>
          <w:rFonts w:ascii="Calibri" w:eastAsia="Calibri" w:hAnsi="Calibri" w:cs="Calibri"/>
          <w:b/>
          <w:sz w:val="24"/>
          <w:szCs w:val="24"/>
        </w:rPr>
        <w:t>0000000</w:t>
      </w:r>
      <w:r>
        <w:rPr>
          <w:rFonts w:ascii="Calibri" w:eastAsia="Calibri" w:hAnsi="Calibri" w:cs="Calibri"/>
          <w:b/>
          <w:color w:val="000000"/>
          <w:sz w:val="24"/>
          <w:szCs w:val="24"/>
        </w:rPr>
        <w:t xml:space="preserve"> domiciliado en la localidad de Florencio Varela. </w:t>
      </w:r>
    </w:p>
    <w:p w14:paraId="0000001B"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b/>
          <w:sz w:val="24"/>
          <w:szCs w:val="24"/>
        </w:rPr>
        <w:t>—------------------------------------------</w:t>
      </w:r>
      <w:r>
        <w:rPr>
          <w:rFonts w:ascii="Calibri" w:eastAsia="Calibri" w:hAnsi="Calibri" w:cs="Calibri"/>
          <w:color w:val="000000"/>
          <w:sz w:val="24"/>
          <w:szCs w:val="24"/>
        </w:rPr>
        <w:t xml:space="preserve">, fueron trasladados al hospital la costa sin lesiones de gravedad. </w:t>
      </w:r>
    </w:p>
    <w:p w14:paraId="0000001C" w14:textId="77777777" w:rsidR="0066730B" w:rsidRDefault="0066730B">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sz w:val="24"/>
          <w:szCs w:val="24"/>
        </w:rPr>
      </w:pPr>
    </w:p>
    <w:p w14:paraId="0000001D" w14:textId="77777777" w:rsidR="0066730B" w:rsidRDefault="0066730B">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sz w:val="24"/>
          <w:szCs w:val="24"/>
        </w:rPr>
      </w:pPr>
    </w:p>
    <w:p w14:paraId="0000001E" w14:textId="77777777" w:rsidR="0066730B" w:rsidRDefault="00CF1C82">
      <w:pPr>
        <w:pBdr>
          <w:top w:val="nil"/>
          <w:left w:val="nil"/>
          <w:bottom w:val="nil"/>
          <w:right w:val="nil"/>
          <w:between w:val="nil"/>
        </w:pBdr>
        <w:tabs>
          <w:tab w:val="center" w:pos="4419"/>
          <w:tab w:val="right" w:pos="8838"/>
        </w:tabs>
        <w:spacing w:line="276" w:lineRule="auto"/>
        <w:ind w:left="567" w:right="567"/>
        <w:jc w:val="both"/>
        <w:rPr>
          <w:rFonts w:ascii="Calibri" w:eastAsia="Calibri" w:hAnsi="Calibri" w:cs="Calibri"/>
          <w:color w:val="000000"/>
          <w:sz w:val="24"/>
          <w:szCs w:val="24"/>
        </w:rPr>
      </w:pPr>
      <w:r>
        <w:rPr>
          <w:rFonts w:ascii="Calibri" w:eastAsia="Calibri" w:hAnsi="Calibri" w:cs="Calibri"/>
          <w:b/>
          <w:color w:val="000000"/>
          <w:sz w:val="24"/>
          <w:szCs w:val="24"/>
        </w:rPr>
        <w:t>Elementos físicos objetivos de valor pericial relevados se procede a informar</w:t>
      </w:r>
      <w:r>
        <w:rPr>
          <w:rFonts w:ascii="Calibri" w:eastAsia="Calibri" w:hAnsi="Calibri" w:cs="Calibri"/>
          <w:color w:val="000000"/>
          <w:sz w:val="24"/>
          <w:szCs w:val="24"/>
        </w:rPr>
        <w:t>. Se realiza amplia inspección sobre el lugar donde se pudo obtener sobre el escenario de los hechos, posición final del rodado, circulación previa, restos plásticos, huella de de</w:t>
      </w:r>
      <w:r>
        <w:rPr>
          <w:rFonts w:ascii="Calibri" w:eastAsia="Calibri" w:hAnsi="Calibri" w:cs="Calibri"/>
          <w:color w:val="000000"/>
          <w:sz w:val="24"/>
          <w:szCs w:val="24"/>
        </w:rPr>
        <w:t xml:space="preserve">rrape, autopartes sobre la calzada, tierra removida, referenciados en </w:t>
      </w:r>
      <w:r>
        <w:rPr>
          <w:rFonts w:ascii="Calibri" w:eastAsia="Calibri" w:hAnsi="Calibri" w:cs="Calibri"/>
          <w:color w:val="000000"/>
          <w:sz w:val="24"/>
          <w:szCs w:val="24"/>
        </w:rPr>
        <w:lastRenderedPageBreak/>
        <w:t xml:space="preserve">planimetría pericial. En virtud de los demás datos recabados en el lugar del hecho los mismos son susceptibles a ser analizados para poder realizar una posterior confección pericia </w:t>
      </w:r>
      <w:proofErr w:type="spellStart"/>
      <w:r>
        <w:rPr>
          <w:rFonts w:ascii="Calibri" w:eastAsia="Calibri" w:hAnsi="Calibri" w:cs="Calibri"/>
          <w:color w:val="000000"/>
          <w:sz w:val="24"/>
          <w:szCs w:val="24"/>
        </w:rPr>
        <w:t>Accid</w:t>
      </w:r>
      <w:r>
        <w:rPr>
          <w:rFonts w:ascii="Calibri" w:eastAsia="Calibri" w:hAnsi="Calibri" w:cs="Calibri"/>
          <w:color w:val="000000"/>
          <w:sz w:val="24"/>
          <w:szCs w:val="24"/>
        </w:rPr>
        <w:t>entológica</w:t>
      </w:r>
      <w:proofErr w:type="spellEnd"/>
      <w:r>
        <w:rPr>
          <w:rFonts w:ascii="Calibri" w:eastAsia="Calibri" w:hAnsi="Calibri" w:cs="Calibri"/>
          <w:color w:val="000000"/>
          <w:sz w:val="24"/>
          <w:szCs w:val="24"/>
        </w:rPr>
        <w:t xml:space="preserve">. Cabe destacar que el presente informe se realiza con los datos obtenidos de los peritos que se hacen presentes el día del accidente de tránsito. </w:t>
      </w:r>
    </w:p>
    <w:p w14:paraId="0000001F" w14:textId="77777777" w:rsidR="0066730B" w:rsidRDefault="00CF1C82">
      <w:pPr>
        <w:pBdr>
          <w:top w:val="nil"/>
          <w:left w:val="nil"/>
          <w:bottom w:val="nil"/>
          <w:right w:val="nil"/>
          <w:between w:val="nil"/>
        </w:pBdr>
        <w:tabs>
          <w:tab w:val="center" w:pos="4419"/>
          <w:tab w:val="right" w:pos="8838"/>
        </w:tabs>
        <w:spacing w:line="276" w:lineRule="auto"/>
        <w:ind w:left="851" w:right="567"/>
        <w:jc w:val="both"/>
        <w:rPr>
          <w:rFonts w:ascii="Calibri" w:eastAsia="Calibri" w:hAnsi="Calibri" w:cs="Calibri"/>
          <w:color w:val="000000"/>
          <w:sz w:val="24"/>
          <w:szCs w:val="24"/>
        </w:rPr>
      </w:pPr>
      <w:r>
        <w:rPr>
          <w:rFonts w:ascii="Calibri" w:eastAsia="Calibri" w:hAnsi="Calibri" w:cs="Calibri"/>
          <w:color w:val="000000"/>
          <w:sz w:val="24"/>
          <w:szCs w:val="24"/>
        </w:rPr>
        <w:t xml:space="preserve">                                                   Es en cuento informo al Sr. </w:t>
      </w:r>
      <w:proofErr w:type="gramStart"/>
      <w:r>
        <w:rPr>
          <w:rFonts w:ascii="Calibri" w:eastAsia="Calibri" w:hAnsi="Calibri" w:cs="Calibri"/>
          <w:color w:val="000000"/>
          <w:sz w:val="24"/>
          <w:szCs w:val="24"/>
        </w:rPr>
        <w:t>Jefe.-</w:t>
      </w:r>
      <w:proofErr w:type="gramEnd"/>
    </w:p>
    <w:p w14:paraId="00000020" w14:textId="77777777" w:rsidR="0066730B" w:rsidRDefault="0066730B">
      <w:pPr>
        <w:pBdr>
          <w:top w:val="nil"/>
          <w:left w:val="nil"/>
          <w:bottom w:val="nil"/>
          <w:right w:val="nil"/>
          <w:between w:val="nil"/>
        </w:pBdr>
        <w:tabs>
          <w:tab w:val="center" w:pos="4419"/>
          <w:tab w:val="right" w:pos="8838"/>
        </w:tabs>
        <w:spacing w:line="276" w:lineRule="auto"/>
        <w:ind w:left="851" w:right="567"/>
        <w:jc w:val="both"/>
        <w:rPr>
          <w:rFonts w:ascii="Calibri" w:eastAsia="Calibri" w:hAnsi="Calibri" w:cs="Calibri"/>
          <w:color w:val="000000"/>
          <w:sz w:val="22"/>
          <w:szCs w:val="22"/>
        </w:rPr>
      </w:pPr>
    </w:p>
    <w:p w14:paraId="00000021" w14:textId="77777777" w:rsidR="0066730B" w:rsidRDefault="0066730B">
      <w:pPr>
        <w:pBdr>
          <w:top w:val="nil"/>
          <w:left w:val="nil"/>
          <w:bottom w:val="nil"/>
          <w:right w:val="nil"/>
          <w:between w:val="nil"/>
        </w:pBdr>
        <w:tabs>
          <w:tab w:val="center" w:pos="4419"/>
          <w:tab w:val="right" w:pos="8838"/>
        </w:tabs>
        <w:spacing w:line="276" w:lineRule="auto"/>
        <w:ind w:left="851" w:right="567"/>
        <w:jc w:val="both"/>
        <w:rPr>
          <w:rFonts w:ascii="Calibri" w:eastAsia="Calibri" w:hAnsi="Calibri" w:cs="Calibri"/>
          <w:b/>
          <w:color w:val="000000"/>
          <w:sz w:val="22"/>
          <w:szCs w:val="22"/>
        </w:rPr>
      </w:pPr>
    </w:p>
    <w:p w14:paraId="00000022" w14:textId="77777777" w:rsidR="0066730B" w:rsidRDefault="00CF1C82">
      <w:pPr>
        <w:tabs>
          <w:tab w:val="left" w:pos="6600"/>
        </w:tabs>
        <w:jc w:val="center"/>
        <w:rPr>
          <w:sz w:val="32"/>
          <w:szCs w:val="32"/>
        </w:rPr>
      </w:pPr>
      <w:r>
        <w:t xml:space="preserve">          </w:t>
      </w:r>
      <w:r>
        <w:t xml:space="preserve">                                   </w:t>
      </w:r>
      <w:r>
        <w:rPr>
          <w:sz w:val="32"/>
          <w:szCs w:val="32"/>
        </w:rPr>
        <w:t xml:space="preserve">      </w:t>
      </w:r>
    </w:p>
    <w:p w14:paraId="00000023" w14:textId="77777777" w:rsidR="0066730B" w:rsidRDefault="0066730B">
      <w:pPr>
        <w:ind w:left="5437"/>
        <w:jc w:val="center"/>
        <w:rPr>
          <w:rFonts w:ascii="Book Antiqua" w:eastAsia="Book Antiqua" w:hAnsi="Book Antiqua" w:cs="Book Antiqua"/>
          <w:b/>
          <w:color w:val="000000"/>
          <w:sz w:val="22"/>
          <w:szCs w:val="22"/>
        </w:rPr>
      </w:pPr>
    </w:p>
    <w:p w14:paraId="00000024" w14:textId="77777777" w:rsidR="0066730B" w:rsidRDefault="00CF1C82">
      <w:pPr>
        <w:ind w:left="5437"/>
        <w:jc w:val="center"/>
        <w:rPr>
          <w:rFonts w:ascii="Bodoni" w:eastAsia="Bodoni" w:hAnsi="Bodoni" w:cs="Bodoni"/>
          <w:color w:val="000000"/>
          <w:sz w:val="16"/>
          <w:szCs w:val="16"/>
        </w:rPr>
      </w:pPr>
      <w:r>
        <w:rPr>
          <w:rFonts w:ascii="Bodoni" w:eastAsia="Bodoni" w:hAnsi="Bodoni" w:cs="Bodoni"/>
          <w:color w:val="000000"/>
          <w:sz w:val="16"/>
          <w:szCs w:val="16"/>
        </w:rPr>
        <w:t xml:space="preserve">Técnico Superior En Criminalística </w:t>
      </w:r>
    </w:p>
    <w:p w14:paraId="00000025" w14:textId="77777777" w:rsidR="0066730B" w:rsidRDefault="00CF1C82">
      <w:pPr>
        <w:ind w:left="5437"/>
        <w:jc w:val="center"/>
        <w:rPr>
          <w:rFonts w:ascii="Bodoni" w:eastAsia="Bodoni" w:hAnsi="Bodoni" w:cs="Bodoni"/>
          <w:sz w:val="16"/>
          <w:szCs w:val="16"/>
        </w:rPr>
      </w:pPr>
      <w:r>
        <w:rPr>
          <w:rFonts w:ascii="Bodoni" w:eastAsia="Bodoni" w:hAnsi="Bodoni" w:cs="Bodoni"/>
          <w:sz w:val="16"/>
          <w:szCs w:val="16"/>
        </w:rPr>
        <w:t xml:space="preserve">  Especialización </w:t>
      </w:r>
      <w:proofErr w:type="spellStart"/>
      <w:r>
        <w:rPr>
          <w:rFonts w:ascii="Bodoni" w:eastAsia="Bodoni" w:hAnsi="Bodoni" w:cs="Bodoni"/>
          <w:sz w:val="16"/>
          <w:szCs w:val="16"/>
        </w:rPr>
        <w:t>Accidentología</w:t>
      </w:r>
      <w:proofErr w:type="spellEnd"/>
      <w:r>
        <w:rPr>
          <w:rFonts w:ascii="Bodoni" w:eastAsia="Bodoni" w:hAnsi="Bodoni" w:cs="Bodoni"/>
          <w:sz w:val="16"/>
          <w:szCs w:val="16"/>
        </w:rPr>
        <w:t xml:space="preserve"> Vial</w:t>
      </w:r>
    </w:p>
    <w:p w14:paraId="00000026" w14:textId="77777777" w:rsidR="0066730B" w:rsidRDefault="0066730B">
      <w:pPr>
        <w:tabs>
          <w:tab w:val="left" w:pos="6600"/>
        </w:tabs>
        <w:jc w:val="center"/>
        <w:rPr>
          <w:sz w:val="18"/>
          <w:szCs w:val="18"/>
        </w:rPr>
      </w:pPr>
    </w:p>
    <w:sectPr w:rsidR="0066730B">
      <w:headerReference w:type="default" r:id="rId7"/>
      <w:footerReference w:type="default" r:id="rId8"/>
      <w:pgSz w:w="11906" w:h="16838"/>
      <w:pgMar w:top="1985" w:right="851" w:bottom="851" w:left="1985" w:header="709"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4B04" w14:textId="77777777" w:rsidR="00CF1C82" w:rsidRDefault="00CF1C82">
      <w:r>
        <w:separator/>
      </w:r>
    </w:p>
  </w:endnote>
  <w:endnote w:type="continuationSeparator" w:id="0">
    <w:p w14:paraId="537CC44C" w14:textId="77777777" w:rsidR="00CF1C82" w:rsidRDefault="00CF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66730B" w:rsidRDefault="00CF1C82">
    <w:pPr>
      <w:pBdr>
        <w:top w:val="nil"/>
        <w:left w:val="nil"/>
        <w:bottom w:val="nil"/>
        <w:right w:val="nil"/>
        <w:between w:val="nil"/>
      </w:pBdr>
      <w:tabs>
        <w:tab w:val="center" w:pos="4252"/>
        <w:tab w:val="right" w:pos="8504"/>
      </w:tabs>
      <w:jc w:val="center"/>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8BBA" w14:textId="77777777" w:rsidR="00CF1C82" w:rsidRDefault="00CF1C82">
      <w:r>
        <w:separator/>
      </w:r>
    </w:p>
  </w:footnote>
  <w:footnote w:type="continuationSeparator" w:id="0">
    <w:p w14:paraId="2BAB8780" w14:textId="77777777" w:rsidR="00CF1C82" w:rsidRDefault="00CF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66730B" w:rsidRDefault="0066730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6634"/>
    <w:multiLevelType w:val="multilevel"/>
    <w:tmpl w:val="6E1ED8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0B"/>
    <w:rsid w:val="0066730B"/>
    <w:rsid w:val="00C77AA1"/>
    <w:rsid w:val="00CF1C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E1A5F-D831-4EE1-8C0F-84D8CD5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951</Words>
  <Characters>5233</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Alberto Ibarra</cp:lastModifiedBy>
  <cp:revision>3</cp:revision>
  <dcterms:created xsi:type="dcterms:W3CDTF">2026-05-28T16:07:00Z</dcterms:created>
  <dcterms:modified xsi:type="dcterms:W3CDTF">2026-05-28T16:11:00Z</dcterms:modified>
</cp:coreProperties>
</file>